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7DF" w:rsidRPr="00103C2B" w:rsidRDefault="00774A15" w:rsidP="005D7CB5">
      <w:pPr>
        <w:pStyle w:val="2"/>
        <w:spacing w:after="0" w:line="240" w:lineRule="auto"/>
        <w:jc w:val="center"/>
        <w:rPr>
          <w:b/>
          <w:sz w:val="26"/>
          <w:szCs w:val="26"/>
        </w:rPr>
      </w:pPr>
      <w:r w:rsidRPr="00103C2B">
        <w:rPr>
          <w:b/>
          <w:sz w:val="26"/>
          <w:szCs w:val="26"/>
        </w:rPr>
        <w:t>Информация о развитии малого</w:t>
      </w:r>
      <w:r w:rsidR="005D7CB5" w:rsidRPr="00103C2B">
        <w:rPr>
          <w:b/>
          <w:sz w:val="26"/>
          <w:szCs w:val="26"/>
        </w:rPr>
        <w:t xml:space="preserve"> и среднего</w:t>
      </w:r>
      <w:r w:rsidRPr="00103C2B">
        <w:rPr>
          <w:b/>
          <w:sz w:val="26"/>
          <w:szCs w:val="26"/>
        </w:rPr>
        <w:t xml:space="preserve"> предпринимательства</w:t>
      </w:r>
    </w:p>
    <w:p w:rsidR="00774A15" w:rsidRPr="00103C2B" w:rsidRDefault="00774A15" w:rsidP="00C817DF">
      <w:pPr>
        <w:pStyle w:val="2"/>
        <w:spacing w:after="0" w:line="240" w:lineRule="auto"/>
        <w:jc w:val="center"/>
        <w:rPr>
          <w:b/>
          <w:sz w:val="26"/>
          <w:szCs w:val="26"/>
        </w:rPr>
      </w:pPr>
      <w:r w:rsidRPr="00103C2B">
        <w:rPr>
          <w:b/>
          <w:sz w:val="26"/>
          <w:szCs w:val="26"/>
        </w:rPr>
        <w:t xml:space="preserve"> </w:t>
      </w:r>
      <w:r w:rsidR="00C817DF" w:rsidRPr="00103C2B">
        <w:rPr>
          <w:b/>
          <w:sz w:val="26"/>
          <w:szCs w:val="26"/>
        </w:rPr>
        <w:t>н</w:t>
      </w:r>
      <w:r w:rsidRPr="00103C2B">
        <w:rPr>
          <w:b/>
          <w:sz w:val="26"/>
          <w:szCs w:val="26"/>
        </w:rPr>
        <w:t>а</w:t>
      </w:r>
      <w:r w:rsidR="00C817DF" w:rsidRPr="00103C2B">
        <w:rPr>
          <w:b/>
          <w:sz w:val="26"/>
          <w:szCs w:val="26"/>
        </w:rPr>
        <w:t xml:space="preserve"> </w:t>
      </w:r>
      <w:r w:rsidRPr="00103C2B">
        <w:rPr>
          <w:b/>
          <w:sz w:val="26"/>
          <w:szCs w:val="26"/>
        </w:rPr>
        <w:t>территории  Дальнереченского городского округа</w:t>
      </w:r>
    </w:p>
    <w:p w:rsidR="00774A15" w:rsidRPr="00103C2B" w:rsidRDefault="0021305A" w:rsidP="006D69F5">
      <w:pPr>
        <w:pStyle w:val="2"/>
        <w:spacing w:after="0" w:line="240" w:lineRule="auto"/>
        <w:ind w:firstLine="709"/>
        <w:jc w:val="center"/>
        <w:rPr>
          <w:b/>
          <w:sz w:val="26"/>
          <w:szCs w:val="26"/>
        </w:rPr>
      </w:pPr>
      <w:r w:rsidRPr="00103C2B">
        <w:rPr>
          <w:b/>
          <w:sz w:val="26"/>
          <w:szCs w:val="26"/>
        </w:rPr>
        <w:t>за</w:t>
      </w:r>
      <w:r w:rsidR="005D7CB5" w:rsidRPr="00103C2B">
        <w:rPr>
          <w:b/>
          <w:sz w:val="26"/>
          <w:szCs w:val="26"/>
        </w:rPr>
        <w:t xml:space="preserve"> </w:t>
      </w:r>
      <w:r w:rsidR="00BB0FE3" w:rsidRPr="00103C2B">
        <w:rPr>
          <w:b/>
          <w:sz w:val="26"/>
          <w:szCs w:val="26"/>
        </w:rPr>
        <w:t xml:space="preserve"> </w:t>
      </w:r>
      <w:r w:rsidR="00921392" w:rsidRPr="00103C2B">
        <w:rPr>
          <w:b/>
          <w:sz w:val="26"/>
          <w:szCs w:val="26"/>
        </w:rPr>
        <w:t>20</w:t>
      </w:r>
      <w:r w:rsidR="005D5079" w:rsidRPr="00103C2B">
        <w:rPr>
          <w:b/>
          <w:sz w:val="26"/>
          <w:szCs w:val="26"/>
        </w:rPr>
        <w:t>20</w:t>
      </w:r>
      <w:r w:rsidR="00BB0FE3" w:rsidRPr="00103C2B">
        <w:rPr>
          <w:b/>
          <w:sz w:val="26"/>
          <w:szCs w:val="26"/>
        </w:rPr>
        <w:t xml:space="preserve"> </w:t>
      </w:r>
      <w:r w:rsidR="00D6478D" w:rsidRPr="00103C2B">
        <w:rPr>
          <w:b/>
          <w:sz w:val="26"/>
          <w:szCs w:val="26"/>
        </w:rPr>
        <w:t xml:space="preserve"> </w:t>
      </w:r>
      <w:r w:rsidRPr="00103C2B">
        <w:rPr>
          <w:b/>
          <w:sz w:val="26"/>
          <w:szCs w:val="26"/>
        </w:rPr>
        <w:t>год</w:t>
      </w:r>
    </w:p>
    <w:p w:rsidR="00BB0FE3" w:rsidRPr="005E6FBE" w:rsidRDefault="00BB0FE3" w:rsidP="005E6FBE">
      <w:pPr>
        <w:spacing w:line="276" w:lineRule="auto"/>
        <w:jc w:val="center"/>
        <w:rPr>
          <w:b/>
          <w:sz w:val="26"/>
          <w:szCs w:val="26"/>
        </w:rPr>
      </w:pPr>
    </w:p>
    <w:p w:rsidR="00A129C4" w:rsidRPr="00802FDB" w:rsidRDefault="00A129C4" w:rsidP="00A129C4">
      <w:pPr>
        <w:ind w:firstLine="708"/>
        <w:jc w:val="both"/>
      </w:pPr>
      <w:r>
        <w:t>По состоянию на 01.01</w:t>
      </w:r>
      <w:r w:rsidRPr="00802FDB">
        <w:t>.202</w:t>
      </w:r>
      <w:r>
        <w:t>1</w:t>
      </w:r>
      <w:r w:rsidRPr="00802FDB">
        <w:t xml:space="preserve"> г. в Статистическом регистре  хозяйствующих субъектов по </w:t>
      </w:r>
      <w:proofErr w:type="spellStart"/>
      <w:r w:rsidRPr="00802FDB">
        <w:t>Дальнереченск</w:t>
      </w:r>
      <w:r>
        <w:t>ому</w:t>
      </w:r>
      <w:proofErr w:type="spellEnd"/>
      <w:r>
        <w:t xml:space="preserve"> городскому округу учтено 328</w:t>
      </w:r>
      <w:r w:rsidRPr="00802FDB">
        <w:t xml:space="preserve"> предприятий и организаций всех видов экономической деятельности.</w:t>
      </w:r>
    </w:p>
    <w:p w:rsidR="00A129C4" w:rsidRPr="00802FDB" w:rsidRDefault="00A129C4" w:rsidP="00A129C4">
      <w:pPr>
        <w:ind w:firstLine="708"/>
        <w:jc w:val="both"/>
      </w:pPr>
      <w:r w:rsidRPr="00802FDB">
        <w:t>Наибольшее количество субъектов по видам экономической деятельности представлено в сфере потребительского рынка.</w:t>
      </w:r>
    </w:p>
    <w:p w:rsidR="00A129C4" w:rsidRDefault="00A129C4" w:rsidP="00A129C4">
      <w:pPr>
        <w:ind w:firstLine="708"/>
        <w:jc w:val="both"/>
      </w:pPr>
      <w:r w:rsidRPr="00802FDB">
        <w:t xml:space="preserve">В качестве индивидуальных предпринимателей числится </w:t>
      </w:r>
      <w:r>
        <w:t>738</w:t>
      </w:r>
      <w:r w:rsidRPr="00802FDB">
        <w:t xml:space="preserve"> человека. По заявленным видам экономической деятельности наибольшее количество предпринимателей представлено в сфере оп</w:t>
      </w:r>
      <w:r>
        <w:t>товой и розничной торговли (45,3</w:t>
      </w:r>
      <w:r w:rsidRPr="00802FDB">
        <w:t xml:space="preserve"> %),  операции с недвижимы</w:t>
      </w:r>
      <w:r>
        <w:t>м имуществом и сферы услуг – 3,8</w:t>
      </w:r>
      <w:r w:rsidRPr="00802FDB">
        <w:t xml:space="preserve">%, сфера транспорта и </w:t>
      </w:r>
      <w:r>
        <w:t>связи – 10,6</w:t>
      </w:r>
      <w:r w:rsidRPr="00802FDB">
        <w:t xml:space="preserve"> %.</w:t>
      </w:r>
    </w:p>
    <w:p w:rsidR="00A129C4" w:rsidRPr="00802FDB" w:rsidRDefault="00A129C4" w:rsidP="00A129C4">
      <w:pPr>
        <w:pStyle w:val="p5"/>
        <w:shd w:val="clear" w:color="auto" w:fill="FFFFFF"/>
        <w:spacing w:before="0" w:beforeAutospacing="0" w:after="0" w:afterAutospacing="0"/>
        <w:ind w:firstLine="720"/>
        <w:jc w:val="both"/>
        <w:rPr>
          <w:color w:val="000000" w:themeColor="text1"/>
        </w:rPr>
      </w:pPr>
      <w:r>
        <w:rPr>
          <w:rStyle w:val="s2"/>
          <w:color w:val="000000" w:themeColor="text1"/>
        </w:rPr>
        <w:t xml:space="preserve">По состоянию на </w:t>
      </w:r>
      <w:r w:rsidRPr="00802FDB">
        <w:rPr>
          <w:rStyle w:val="s2"/>
          <w:color w:val="000000" w:themeColor="text1"/>
        </w:rPr>
        <w:t xml:space="preserve"> 01.</w:t>
      </w:r>
      <w:r>
        <w:rPr>
          <w:rStyle w:val="s2"/>
          <w:color w:val="000000" w:themeColor="text1"/>
        </w:rPr>
        <w:t>01.2021</w:t>
      </w:r>
      <w:r w:rsidRPr="00802FDB">
        <w:rPr>
          <w:rStyle w:val="s2"/>
          <w:color w:val="000000" w:themeColor="text1"/>
        </w:rPr>
        <w:t xml:space="preserve">года </w:t>
      </w:r>
      <w:proofErr w:type="gramStart"/>
      <w:r w:rsidRPr="00802FDB">
        <w:rPr>
          <w:rStyle w:val="s2"/>
          <w:color w:val="000000" w:themeColor="text1"/>
        </w:rPr>
        <w:t>в</w:t>
      </w:r>
      <w:proofErr w:type="gramEnd"/>
      <w:r w:rsidRPr="00802FDB">
        <w:rPr>
          <w:rStyle w:val="s2"/>
          <w:color w:val="000000" w:themeColor="text1"/>
        </w:rPr>
        <w:t xml:space="preserve"> </w:t>
      </w:r>
      <w:proofErr w:type="gramStart"/>
      <w:r w:rsidRPr="00802FDB">
        <w:rPr>
          <w:rStyle w:val="s2"/>
          <w:color w:val="000000" w:themeColor="text1"/>
        </w:rPr>
        <w:t>Дальнереченском</w:t>
      </w:r>
      <w:proofErr w:type="gramEnd"/>
      <w:r w:rsidRPr="00802FDB">
        <w:rPr>
          <w:rStyle w:val="s2"/>
          <w:color w:val="000000" w:themeColor="text1"/>
        </w:rPr>
        <w:t xml:space="preserve"> городском округе количество субъектов малого и среднего предпринимательства составило </w:t>
      </w:r>
      <w:r>
        <w:rPr>
          <w:rStyle w:val="s2"/>
          <w:color w:val="000000" w:themeColor="text1"/>
        </w:rPr>
        <w:t>935</w:t>
      </w:r>
      <w:r w:rsidRPr="00802FDB">
        <w:rPr>
          <w:rStyle w:val="s2"/>
          <w:color w:val="000000" w:themeColor="text1"/>
        </w:rPr>
        <w:t xml:space="preserve"> единиц, из них малых предприятий 1</w:t>
      </w:r>
      <w:r>
        <w:rPr>
          <w:rStyle w:val="s2"/>
          <w:color w:val="000000" w:themeColor="text1"/>
        </w:rPr>
        <w:t>95</w:t>
      </w:r>
      <w:r w:rsidRPr="00802FDB">
        <w:rPr>
          <w:rStyle w:val="s2"/>
          <w:color w:val="000000" w:themeColor="text1"/>
        </w:rPr>
        <w:t xml:space="preserve"> единицы, </w:t>
      </w:r>
      <w:r>
        <w:rPr>
          <w:rStyle w:val="s2"/>
          <w:color w:val="000000" w:themeColor="text1"/>
        </w:rPr>
        <w:t xml:space="preserve">2 – средних предприятий, 738 </w:t>
      </w:r>
      <w:r w:rsidRPr="00802FDB">
        <w:rPr>
          <w:rStyle w:val="s2"/>
          <w:color w:val="000000" w:themeColor="text1"/>
        </w:rPr>
        <w:t xml:space="preserve">индивидуальных предпринимателя. </w:t>
      </w:r>
      <w:r w:rsidRPr="00802FDB">
        <w:rPr>
          <w:color w:val="000000" w:themeColor="text1"/>
        </w:rPr>
        <w:t xml:space="preserve">Из общего оборота малых и средних предприятий наибольшую долю (74,19 %) занимает оборот предприятий оптовой и розничной торговли. </w:t>
      </w:r>
    </w:p>
    <w:p w:rsidR="00A129C4" w:rsidRPr="00802FDB" w:rsidRDefault="00A129C4" w:rsidP="00A129C4">
      <w:pPr>
        <w:pStyle w:val="p8"/>
        <w:shd w:val="clear" w:color="auto" w:fill="FFFFFF"/>
        <w:spacing w:before="0" w:beforeAutospacing="0" w:after="0" w:afterAutospacing="0"/>
        <w:ind w:firstLine="708"/>
        <w:jc w:val="both"/>
        <w:rPr>
          <w:color w:val="000000" w:themeColor="text1"/>
        </w:rPr>
      </w:pPr>
      <w:r w:rsidRPr="00802FDB">
        <w:rPr>
          <w:rStyle w:val="s3"/>
          <w:color w:val="000000" w:themeColor="text1"/>
        </w:rPr>
        <w:t>Доля занятых в малом предпринимательстве с учетом индивидуальных предпринимателей, в общей численности занятых в экономике составляет 30,1 %. Численность занятых в малом бизнесе (включая ИП) составляет 3,9 тыс. человек (97,1% к соответствующему периоду 2019 года).</w:t>
      </w:r>
    </w:p>
    <w:p w:rsidR="00A129C4" w:rsidRPr="00A129C4" w:rsidRDefault="00A129C4" w:rsidP="00A129C4">
      <w:pPr>
        <w:pStyle w:val="2"/>
        <w:spacing w:after="0" w:line="240" w:lineRule="auto"/>
        <w:ind w:firstLine="709"/>
        <w:jc w:val="both"/>
        <w:rPr>
          <w:color w:val="000000"/>
          <w:sz w:val="24"/>
          <w:szCs w:val="24"/>
        </w:rPr>
      </w:pPr>
      <w:r w:rsidRPr="00A129C4">
        <w:rPr>
          <w:color w:val="000000"/>
          <w:sz w:val="24"/>
          <w:szCs w:val="24"/>
        </w:rPr>
        <w:t>Структура малых предприятий по видам экономической деятельности на территории города в течение ряда лет остается практически неизменной.</w:t>
      </w:r>
    </w:p>
    <w:p w:rsidR="00A129C4" w:rsidRPr="00657044" w:rsidRDefault="00A129C4" w:rsidP="00A129C4">
      <w:pPr>
        <w:pStyle w:val="aa"/>
        <w:ind w:firstLine="708"/>
        <w:jc w:val="both"/>
        <w:rPr>
          <w:b w:val="0"/>
          <w:bCs/>
          <w:sz w:val="24"/>
          <w:szCs w:val="24"/>
        </w:rPr>
      </w:pPr>
      <w:r w:rsidRPr="00657044">
        <w:rPr>
          <w:b w:val="0"/>
          <w:bCs/>
          <w:sz w:val="24"/>
          <w:szCs w:val="24"/>
        </w:rPr>
        <w:t xml:space="preserve">Торговая сеть Дальнереченского городского округа (оптовая, розничная и мелкорозничная)  по состоянию на 1.01.2021 г. насчитывала 493 объекта  с численностью работающих 1450  человек:   </w:t>
      </w:r>
    </w:p>
    <w:p w:rsidR="00A129C4" w:rsidRPr="00657044" w:rsidRDefault="00A129C4" w:rsidP="00A129C4">
      <w:pPr>
        <w:pStyle w:val="aa"/>
        <w:ind w:firstLine="0"/>
        <w:jc w:val="both"/>
        <w:rPr>
          <w:b w:val="0"/>
          <w:bCs/>
          <w:sz w:val="24"/>
          <w:szCs w:val="24"/>
        </w:rPr>
      </w:pPr>
      <w:r w:rsidRPr="00657044">
        <w:rPr>
          <w:b w:val="0"/>
          <w:bCs/>
          <w:sz w:val="24"/>
          <w:szCs w:val="24"/>
        </w:rPr>
        <w:tab/>
        <w:t>1.Оптовых баз (в том числе товарных складов и холодильников) – 54 единицы;</w:t>
      </w:r>
    </w:p>
    <w:p w:rsidR="00A129C4" w:rsidRPr="00657044" w:rsidRDefault="00A129C4" w:rsidP="00A129C4">
      <w:pPr>
        <w:pStyle w:val="aa"/>
        <w:ind w:firstLine="0"/>
        <w:jc w:val="both"/>
        <w:rPr>
          <w:b w:val="0"/>
          <w:bCs/>
          <w:sz w:val="24"/>
          <w:szCs w:val="24"/>
        </w:rPr>
      </w:pPr>
      <w:r w:rsidRPr="00657044">
        <w:rPr>
          <w:b w:val="0"/>
          <w:bCs/>
          <w:sz w:val="24"/>
          <w:szCs w:val="24"/>
        </w:rPr>
        <w:tab/>
        <w:t>2. Предприятий розничной торговой сети  - 277 единиц;</w:t>
      </w:r>
    </w:p>
    <w:p w:rsidR="00A129C4" w:rsidRPr="00657044" w:rsidRDefault="00A129C4" w:rsidP="00A129C4">
      <w:pPr>
        <w:pStyle w:val="a5"/>
        <w:shd w:val="clear" w:color="auto" w:fill="FFFFFF"/>
        <w:spacing w:before="0" w:beforeAutospacing="0" w:after="0" w:afterAutospacing="0"/>
        <w:jc w:val="both"/>
      </w:pPr>
      <w:r w:rsidRPr="00657044">
        <w:rPr>
          <w:b/>
          <w:bCs/>
        </w:rPr>
        <w:tab/>
      </w:r>
      <w:r w:rsidRPr="00657044">
        <w:rPr>
          <w:bCs/>
        </w:rPr>
        <w:t>3.</w:t>
      </w:r>
      <w:r w:rsidRPr="00657044">
        <w:t xml:space="preserve"> Объектов мелкорозничной торговой сети (киосков, павильонов, лотков) - 162 единицы.</w:t>
      </w:r>
    </w:p>
    <w:p w:rsidR="00A129C4" w:rsidRPr="00657044" w:rsidRDefault="00A129C4" w:rsidP="00A129C4">
      <w:pPr>
        <w:pStyle w:val="a5"/>
        <w:shd w:val="clear" w:color="auto" w:fill="FFFFFF"/>
        <w:spacing w:before="0" w:beforeAutospacing="0" w:after="0" w:afterAutospacing="0"/>
        <w:jc w:val="both"/>
      </w:pPr>
      <w:r w:rsidRPr="00657044">
        <w:rPr>
          <w:b/>
          <w:bCs/>
        </w:rPr>
        <w:tab/>
      </w:r>
      <w:r w:rsidRPr="00657044">
        <w:t xml:space="preserve">Дополнительно в ежедневном режиме работает постоянно действующая универсальная городская ярмарка ИП </w:t>
      </w:r>
      <w:proofErr w:type="spellStart"/>
      <w:r w:rsidRPr="00657044">
        <w:t>Чурсина</w:t>
      </w:r>
      <w:proofErr w:type="spellEnd"/>
      <w:r w:rsidRPr="00657044">
        <w:t>, рассчитанная на 120 мест.</w:t>
      </w:r>
    </w:p>
    <w:p w:rsidR="00A129C4" w:rsidRPr="00657044" w:rsidRDefault="00A129C4" w:rsidP="00A129C4">
      <w:pPr>
        <w:pStyle w:val="aa"/>
        <w:ind w:firstLine="708"/>
        <w:jc w:val="both"/>
        <w:rPr>
          <w:b w:val="0"/>
          <w:bCs/>
          <w:sz w:val="24"/>
          <w:szCs w:val="24"/>
        </w:rPr>
      </w:pPr>
      <w:r w:rsidRPr="00657044">
        <w:rPr>
          <w:b w:val="0"/>
          <w:bCs/>
          <w:sz w:val="24"/>
          <w:szCs w:val="24"/>
        </w:rPr>
        <w:t>Торговая площадь в стационарных предприятиях розничной торговли составляет 21084 кв</w:t>
      </w:r>
      <w:proofErr w:type="gramStart"/>
      <w:r w:rsidRPr="00657044">
        <w:rPr>
          <w:b w:val="0"/>
          <w:bCs/>
          <w:sz w:val="24"/>
          <w:szCs w:val="24"/>
        </w:rPr>
        <w:t>.м</w:t>
      </w:r>
      <w:proofErr w:type="gramEnd"/>
      <w:r w:rsidRPr="00657044">
        <w:rPr>
          <w:b w:val="0"/>
          <w:bCs/>
          <w:sz w:val="24"/>
          <w:szCs w:val="24"/>
        </w:rPr>
        <w:t>,   мелкорозничной торговой сети – 3122 кв.м.:</w:t>
      </w:r>
    </w:p>
    <w:p w:rsidR="00A129C4" w:rsidRPr="00657044" w:rsidRDefault="00A129C4" w:rsidP="00A129C4">
      <w:pPr>
        <w:pStyle w:val="western"/>
        <w:shd w:val="clear" w:color="auto" w:fill="FFFFFF"/>
        <w:spacing w:before="0" w:beforeAutospacing="0" w:after="0" w:afterAutospacing="0"/>
        <w:jc w:val="both"/>
      </w:pPr>
      <w:r w:rsidRPr="00657044">
        <w:tab/>
        <w:t>В соответствии с нормативами минимальной обеспеченности населения площадью торговых объектов, (а именно 560 кв.м. на 1000 жителей)   обеспеченность торговыми площадями в стационарных предприятиях розничной торговли Дальнереченского городского округа составляет 134% от норматива.</w:t>
      </w:r>
    </w:p>
    <w:p w:rsidR="00A129C4" w:rsidRPr="00657044" w:rsidRDefault="00A129C4" w:rsidP="00A129C4">
      <w:pPr>
        <w:pStyle w:val="a5"/>
        <w:shd w:val="clear" w:color="auto" w:fill="FFFFFF"/>
        <w:spacing w:before="0" w:beforeAutospacing="0" w:after="0" w:afterAutospacing="0"/>
        <w:jc w:val="both"/>
      </w:pPr>
      <w:r w:rsidRPr="00657044">
        <w:tab/>
        <w:t xml:space="preserve">Магазинов шаговой доступности - 85% от общего количества торговых предприятий. В структуре магазинов преобладают </w:t>
      </w:r>
      <w:proofErr w:type="gramStart"/>
      <w:r w:rsidRPr="00657044">
        <w:t>непродовольственные</w:t>
      </w:r>
      <w:proofErr w:type="gramEnd"/>
      <w:r w:rsidRPr="00657044">
        <w:t>.</w:t>
      </w:r>
    </w:p>
    <w:p w:rsidR="00A129C4" w:rsidRPr="00657044" w:rsidRDefault="00A129C4" w:rsidP="00A129C4">
      <w:pPr>
        <w:shd w:val="clear" w:color="auto" w:fill="FFFFFF"/>
        <w:jc w:val="both"/>
      </w:pPr>
      <w:r w:rsidRPr="00657044">
        <w:tab/>
        <w:t xml:space="preserve">На территории Дальнереченского городского округа в 2020 г закрылись (или приостановили деятельность)  9  магазинов </w:t>
      </w:r>
      <w:proofErr w:type="gramStart"/>
      <w:r w:rsidRPr="00657044">
        <w:t xml:space="preserve">( </w:t>
      </w:r>
      <w:proofErr w:type="gramEnd"/>
      <w:r w:rsidRPr="00657044">
        <w:t>3 продовольственных, 6  промышленных), 5 п</w:t>
      </w:r>
      <w:r>
        <w:t>авильонов на городской ярмарке.</w:t>
      </w:r>
    </w:p>
    <w:p w:rsidR="00A129C4" w:rsidRPr="00657044" w:rsidRDefault="00A129C4" w:rsidP="00A129C4">
      <w:pPr>
        <w:shd w:val="clear" w:color="auto" w:fill="FFFFFF"/>
        <w:jc w:val="both"/>
      </w:pPr>
      <w:r w:rsidRPr="00657044">
        <w:tab/>
        <w:t>В тоже же  время за этот период открылись:</w:t>
      </w:r>
    </w:p>
    <w:p w:rsidR="00A129C4" w:rsidRPr="00657044" w:rsidRDefault="00A129C4" w:rsidP="00A129C4">
      <w:pPr>
        <w:pStyle w:val="a5"/>
        <w:shd w:val="clear" w:color="auto" w:fill="FFFFFF"/>
        <w:spacing w:before="0" w:beforeAutospacing="0" w:after="0" w:afterAutospacing="0"/>
        <w:jc w:val="both"/>
      </w:pPr>
      <w:r w:rsidRPr="00657044">
        <w:tab/>
        <w:t>- 3 оптовые базы («Мир упаковки», «Яшкино», «Фруктовая долина»);</w:t>
      </w:r>
    </w:p>
    <w:p w:rsidR="00A129C4" w:rsidRPr="00657044" w:rsidRDefault="00A129C4" w:rsidP="00A129C4">
      <w:pPr>
        <w:shd w:val="clear" w:color="auto" w:fill="FFFFFF"/>
        <w:jc w:val="both"/>
      </w:pPr>
      <w:r w:rsidRPr="00657044">
        <w:tab/>
        <w:t xml:space="preserve">- 9 магазинов, из них: 4 продовольственных («Продукты» ИП </w:t>
      </w:r>
      <w:proofErr w:type="spellStart"/>
      <w:r w:rsidRPr="00657044">
        <w:t>Елина</w:t>
      </w:r>
      <w:proofErr w:type="spellEnd"/>
      <w:r w:rsidRPr="00657044">
        <w:t>, «</w:t>
      </w:r>
      <w:proofErr w:type="spellStart"/>
      <w:r w:rsidRPr="00657044">
        <w:t>Калинкино</w:t>
      </w:r>
      <w:proofErr w:type="spellEnd"/>
      <w:r w:rsidRPr="00657044">
        <w:t xml:space="preserve">» ИП </w:t>
      </w:r>
      <w:proofErr w:type="spellStart"/>
      <w:r w:rsidRPr="00657044">
        <w:t>Эзао</w:t>
      </w:r>
      <w:proofErr w:type="spellEnd"/>
      <w:r w:rsidRPr="00657044">
        <w:t xml:space="preserve">, «Дары Армении» ИП </w:t>
      </w:r>
      <w:proofErr w:type="spellStart"/>
      <w:r w:rsidRPr="00657044">
        <w:t>Мартиросян</w:t>
      </w:r>
      <w:proofErr w:type="spellEnd"/>
      <w:r w:rsidRPr="00657044">
        <w:t xml:space="preserve">, «Мясной» ИП </w:t>
      </w:r>
      <w:proofErr w:type="spellStart"/>
      <w:r w:rsidRPr="00657044">
        <w:t>Камелягина</w:t>
      </w:r>
      <w:proofErr w:type="spellEnd"/>
      <w:r w:rsidRPr="00657044">
        <w:t xml:space="preserve">), 5 непродовольственных («Всё для своих» ИП Перепелица,  «Мужской заповедник»  ИП </w:t>
      </w:r>
      <w:proofErr w:type="spellStart"/>
      <w:r w:rsidRPr="00657044">
        <w:t>Остапчук</w:t>
      </w:r>
      <w:proofErr w:type="spellEnd"/>
      <w:r w:rsidRPr="00657044">
        <w:t>, «</w:t>
      </w:r>
      <w:proofErr w:type="spellStart"/>
      <w:r w:rsidRPr="00657044">
        <w:t>Универсад</w:t>
      </w:r>
      <w:proofErr w:type="spellEnd"/>
      <w:r w:rsidRPr="00657044">
        <w:t xml:space="preserve">» ИП </w:t>
      </w:r>
      <w:proofErr w:type="spellStart"/>
      <w:r w:rsidRPr="00657044">
        <w:t>Прожерин</w:t>
      </w:r>
      <w:proofErr w:type="spellEnd"/>
      <w:r w:rsidRPr="00657044">
        <w:t>, «Всё для мужчин» ИП Бойко, «Одежда» ИП  Петракова);</w:t>
      </w:r>
    </w:p>
    <w:p w:rsidR="00A129C4" w:rsidRPr="00657044" w:rsidRDefault="00A129C4" w:rsidP="00A129C4">
      <w:pPr>
        <w:shd w:val="clear" w:color="auto" w:fill="FFFFFF"/>
        <w:jc w:val="both"/>
      </w:pPr>
      <w:r w:rsidRPr="00657044">
        <w:tab/>
        <w:t xml:space="preserve">- 6 объектов  нестационарной торговли: павильоны «Скиф» ИП </w:t>
      </w:r>
      <w:proofErr w:type="spellStart"/>
      <w:r w:rsidRPr="00657044">
        <w:t>Эзау</w:t>
      </w:r>
      <w:proofErr w:type="spellEnd"/>
      <w:r w:rsidRPr="00657044">
        <w:t>, «</w:t>
      </w:r>
      <w:proofErr w:type="spellStart"/>
      <w:r w:rsidRPr="00657044">
        <w:t>Автозпчасти</w:t>
      </w:r>
      <w:proofErr w:type="spellEnd"/>
      <w:r w:rsidRPr="00657044">
        <w:t xml:space="preserve">» ИП </w:t>
      </w:r>
      <w:proofErr w:type="spellStart"/>
      <w:r w:rsidRPr="00657044">
        <w:t>Пикулев</w:t>
      </w:r>
      <w:proofErr w:type="spellEnd"/>
      <w:r w:rsidRPr="00657044">
        <w:t>, «Продтовары» ООО «</w:t>
      </w:r>
      <w:proofErr w:type="spellStart"/>
      <w:r w:rsidRPr="00657044">
        <w:t>Иманторг</w:t>
      </w:r>
      <w:proofErr w:type="spellEnd"/>
      <w:r w:rsidRPr="00657044">
        <w:t xml:space="preserve">», «Цветы» ИП </w:t>
      </w:r>
      <w:proofErr w:type="spellStart"/>
      <w:r w:rsidRPr="00657044">
        <w:t>Куприевич</w:t>
      </w:r>
      <w:proofErr w:type="spellEnd"/>
      <w:r w:rsidRPr="00657044">
        <w:t xml:space="preserve">, «Камелия»  ИП </w:t>
      </w:r>
      <w:proofErr w:type="spellStart"/>
      <w:r w:rsidRPr="00657044">
        <w:t>Чиркова</w:t>
      </w:r>
      <w:proofErr w:type="spellEnd"/>
      <w:r w:rsidRPr="00657044">
        <w:t xml:space="preserve">, киоск «Продукты» ИП </w:t>
      </w:r>
      <w:proofErr w:type="spellStart"/>
      <w:r w:rsidRPr="00657044">
        <w:t>Ашуров</w:t>
      </w:r>
      <w:proofErr w:type="spellEnd"/>
      <w:r w:rsidRPr="00657044">
        <w:t>.</w:t>
      </w:r>
    </w:p>
    <w:p w:rsidR="00A129C4" w:rsidRPr="001C501D" w:rsidRDefault="00A129C4" w:rsidP="00A129C4">
      <w:pPr>
        <w:pStyle w:val="western"/>
        <w:shd w:val="clear" w:color="auto" w:fill="FFFFFF"/>
        <w:spacing w:before="0" w:beforeAutospacing="0" w:after="0" w:afterAutospacing="0"/>
        <w:ind w:firstLine="708"/>
        <w:jc w:val="both"/>
        <w:rPr>
          <w:sz w:val="26"/>
          <w:szCs w:val="26"/>
        </w:rPr>
      </w:pPr>
      <w:r w:rsidRPr="001C501D">
        <w:rPr>
          <w:sz w:val="26"/>
          <w:szCs w:val="26"/>
        </w:rPr>
        <w:t xml:space="preserve">В формате </w:t>
      </w:r>
      <w:proofErr w:type="spellStart"/>
      <w:r w:rsidRPr="001C501D">
        <w:rPr>
          <w:sz w:val="26"/>
          <w:szCs w:val="26"/>
        </w:rPr>
        <w:t>дискаунтеров</w:t>
      </w:r>
      <w:proofErr w:type="spellEnd"/>
      <w:r w:rsidRPr="001C501D">
        <w:rPr>
          <w:sz w:val="26"/>
          <w:szCs w:val="26"/>
        </w:rPr>
        <w:t xml:space="preserve"> работают 3 торговых предприятия: магазин «Радиус» ООО «</w:t>
      </w:r>
      <w:proofErr w:type="spellStart"/>
      <w:r w:rsidRPr="001C501D">
        <w:rPr>
          <w:sz w:val="26"/>
          <w:szCs w:val="26"/>
        </w:rPr>
        <w:t>Фреш</w:t>
      </w:r>
      <w:proofErr w:type="spellEnd"/>
      <w:r w:rsidRPr="001C501D">
        <w:rPr>
          <w:sz w:val="26"/>
          <w:szCs w:val="26"/>
        </w:rPr>
        <w:t xml:space="preserve"> </w:t>
      </w:r>
      <w:proofErr w:type="spellStart"/>
      <w:r w:rsidRPr="001C501D">
        <w:rPr>
          <w:sz w:val="26"/>
          <w:szCs w:val="26"/>
        </w:rPr>
        <w:t>Трейд</w:t>
      </w:r>
      <w:proofErr w:type="spellEnd"/>
      <w:r w:rsidRPr="001C501D">
        <w:rPr>
          <w:sz w:val="26"/>
          <w:szCs w:val="26"/>
        </w:rPr>
        <w:t xml:space="preserve">», магазин «Светофор» ООО « </w:t>
      </w:r>
      <w:proofErr w:type="spellStart"/>
      <w:r w:rsidRPr="001C501D">
        <w:rPr>
          <w:sz w:val="26"/>
          <w:szCs w:val="26"/>
        </w:rPr>
        <w:t>Торгсервис</w:t>
      </w:r>
      <w:proofErr w:type="spellEnd"/>
      <w:r w:rsidRPr="001C501D">
        <w:rPr>
          <w:sz w:val="26"/>
          <w:szCs w:val="26"/>
        </w:rPr>
        <w:t xml:space="preserve">- 27», магазин «Амбар» </w:t>
      </w:r>
      <w:r w:rsidRPr="001C501D">
        <w:rPr>
          <w:sz w:val="26"/>
          <w:szCs w:val="26"/>
        </w:rPr>
        <w:lastRenderedPageBreak/>
        <w:t>ООО «Розничные технологии -25», применяющие  минимальную торговую надбавку в размере 7-15%.</w:t>
      </w:r>
    </w:p>
    <w:p w:rsidR="00A129C4" w:rsidRPr="001C501D" w:rsidRDefault="00A129C4" w:rsidP="00A129C4">
      <w:pPr>
        <w:ind w:firstLine="708"/>
        <w:jc w:val="both"/>
        <w:rPr>
          <w:sz w:val="26"/>
          <w:szCs w:val="26"/>
        </w:rPr>
      </w:pPr>
      <w:r w:rsidRPr="001C501D">
        <w:rPr>
          <w:sz w:val="26"/>
          <w:szCs w:val="26"/>
        </w:rPr>
        <w:t xml:space="preserve">В целях оказания помощи в продвижении продукции местных товаропроизводителей на товарные рынки, обеспечения населения товарами с минимальными торговыми надбавками в 2020 г. было  проведено 10 общегородских ярмарок , 68 выставок-продаж. </w:t>
      </w:r>
    </w:p>
    <w:p w:rsidR="00A129C4" w:rsidRDefault="00A129C4" w:rsidP="00A129C4">
      <w:pPr>
        <w:ind w:firstLine="142"/>
        <w:jc w:val="both"/>
        <w:rPr>
          <w:u w:val="single"/>
        </w:rPr>
      </w:pPr>
    </w:p>
    <w:p w:rsidR="00A129C4" w:rsidRDefault="00A129C4" w:rsidP="00A129C4">
      <w:pPr>
        <w:pStyle w:val="western"/>
        <w:shd w:val="clear" w:color="auto" w:fill="FFFFFF"/>
        <w:spacing w:before="0" w:beforeAutospacing="0" w:after="0" w:afterAutospacing="0"/>
        <w:jc w:val="both"/>
        <w:rPr>
          <w:b/>
          <w:bCs/>
          <w:iCs/>
        </w:rPr>
      </w:pPr>
      <w:r w:rsidRPr="00802FDB">
        <w:tab/>
      </w:r>
      <w:r w:rsidRPr="0061671E">
        <w:rPr>
          <w:b/>
          <w:bCs/>
          <w:iCs/>
        </w:rPr>
        <w:t>Общественное питание</w:t>
      </w:r>
    </w:p>
    <w:p w:rsidR="00A129C4" w:rsidRPr="0061671E" w:rsidRDefault="00A129C4" w:rsidP="00A129C4">
      <w:pPr>
        <w:rPr>
          <w:b/>
          <w:bCs/>
          <w:iCs/>
        </w:rPr>
      </w:pPr>
    </w:p>
    <w:p w:rsidR="00A129C4" w:rsidRPr="002B228B" w:rsidRDefault="00A129C4" w:rsidP="00A129C4">
      <w:pPr>
        <w:ind w:firstLine="708"/>
        <w:jc w:val="both"/>
      </w:pPr>
      <w:r w:rsidRPr="002B228B">
        <w:t>По состоянию на 1.01.2021г. на территории Дальнереченского городского округа функционируют 54 объекта общественного питания с количеством работающих 163 чел, из них:</w:t>
      </w:r>
    </w:p>
    <w:p w:rsidR="00A129C4" w:rsidRPr="002B228B" w:rsidRDefault="00A129C4" w:rsidP="00A129C4">
      <w:pPr>
        <w:ind w:firstLine="708"/>
        <w:jc w:val="both"/>
      </w:pPr>
      <w:r w:rsidRPr="002B228B">
        <w:t>- 43 предприятия общественного питания общедоступной сети (в т.ч. быстрого обслуживания) на 970  посадочных мест. Площадь залов – 2206 кв.м. Количество работающих – 140 человека;</w:t>
      </w:r>
    </w:p>
    <w:p w:rsidR="00A129C4" w:rsidRPr="002B228B" w:rsidRDefault="00A129C4" w:rsidP="00A129C4">
      <w:pPr>
        <w:ind w:firstLine="708"/>
        <w:jc w:val="both"/>
      </w:pPr>
      <w:r w:rsidRPr="002B228B">
        <w:t xml:space="preserve">- 11 предприятий общественного питания закрытой сети на 650 посадочных мест. Площадь залов – 1223 кв.м. Количество работающих –23 человека. </w:t>
      </w:r>
    </w:p>
    <w:p w:rsidR="00A129C4" w:rsidRPr="002B228B" w:rsidRDefault="00A129C4" w:rsidP="00A129C4">
      <w:pPr>
        <w:ind w:firstLine="567"/>
        <w:jc w:val="both"/>
      </w:pPr>
      <w:r w:rsidRPr="002B228B">
        <w:tab/>
      </w:r>
      <w:proofErr w:type="gramStart"/>
      <w:r w:rsidRPr="002B228B">
        <w:t xml:space="preserve">В 2020 г.  открылись предприятия быстрого питания: пиццерия ИП Чирковой,  «Суши Хаус» ИП Курбанов,   «М – </w:t>
      </w:r>
      <w:proofErr w:type="spellStart"/>
      <w:r w:rsidRPr="002B228B">
        <w:t>Бургер</w:t>
      </w:r>
      <w:proofErr w:type="spellEnd"/>
      <w:r w:rsidRPr="002B228B">
        <w:t xml:space="preserve">» ИП Музыка,   </w:t>
      </w:r>
      <w:proofErr w:type="spellStart"/>
      <w:r w:rsidRPr="002B228B">
        <w:t>бургерная</w:t>
      </w:r>
      <w:proofErr w:type="spellEnd"/>
      <w:r w:rsidRPr="002B228B">
        <w:t xml:space="preserve">     « Сытый лис» ИП Семёнов, закусочная «Весельчак» ИП Зайцев.</w:t>
      </w:r>
      <w:proofErr w:type="gramEnd"/>
    </w:p>
    <w:p w:rsidR="00A129C4" w:rsidRPr="002B228B" w:rsidRDefault="00A129C4" w:rsidP="00A129C4">
      <w:pPr>
        <w:jc w:val="both"/>
        <w:rPr>
          <w:b/>
          <w:bCs/>
        </w:rPr>
      </w:pPr>
      <w:r w:rsidRPr="002B228B">
        <w:tab/>
        <w:t xml:space="preserve">В предприятиях общественного питания нашли применение современные формы обслуживания: доставка готовой продукции </w:t>
      </w:r>
      <w:proofErr w:type="spellStart"/>
      <w:r w:rsidRPr="002B228B">
        <w:t>автокурьером</w:t>
      </w:r>
      <w:proofErr w:type="spellEnd"/>
      <w:r w:rsidRPr="002B228B">
        <w:t>, оформление заказов по телефону, изготовление кондитерских и кулинарных изделий по индивидуальным заказам.</w:t>
      </w:r>
    </w:p>
    <w:p w:rsidR="00A129C4" w:rsidRPr="002B228B" w:rsidRDefault="00A129C4" w:rsidP="00A129C4">
      <w:pPr>
        <w:ind w:firstLine="708"/>
        <w:jc w:val="both"/>
      </w:pPr>
    </w:p>
    <w:p w:rsidR="00A129C4" w:rsidRPr="008F2906" w:rsidRDefault="00A129C4" w:rsidP="00A129C4">
      <w:pPr>
        <w:shd w:val="clear" w:color="auto" w:fill="FFFFFF"/>
        <w:ind w:firstLine="708"/>
        <w:jc w:val="both"/>
        <w:rPr>
          <w:b/>
        </w:rPr>
      </w:pPr>
      <w:proofErr w:type="gramStart"/>
      <w:r>
        <w:rPr>
          <w:b/>
        </w:rPr>
        <w:t>Меры поддержки</w:t>
      </w:r>
      <w:proofErr w:type="gramEnd"/>
      <w:r>
        <w:rPr>
          <w:b/>
        </w:rPr>
        <w:t xml:space="preserve">                                                                                                                                                                                                                                                                                                                                                                                                                                                                                                                                                                                                                                                                                                                                                                                                                                                                                                                                                                                                                                                                                                                                                                                                                                                                                                                                                                                                                                                                                                                                                                                                                                                                                                                                                                                                                                                                                                                                                                                                                                                                                                                                                                                                                                                                                                                                                                                                                                                                                                                                                                                                                                                                                                                                                                                                                                                                                                                                                                                                                                                                                                                                                                                                                                                                                                                                                                                                                                                                                                                                                                                                                                                                                                                                                                                                                                                                                                                                                                                                                                                                                                                                                                                                                                                                                                                                                                                                                                                                                                                                                                                                                                                                                                                                                                                                                                                                                                                                                                                     </w:t>
      </w:r>
    </w:p>
    <w:p w:rsidR="00A129C4" w:rsidRPr="00802FDB" w:rsidRDefault="00A129C4" w:rsidP="00A129C4">
      <w:pPr>
        <w:pStyle w:val="2"/>
        <w:spacing w:after="0" w:line="240" w:lineRule="auto"/>
        <w:jc w:val="center"/>
        <w:rPr>
          <w:b/>
          <w:bCs/>
          <w:i/>
          <w:iCs/>
          <w:u w:val="single"/>
        </w:rPr>
      </w:pPr>
    </w:p>
    <w:p w:rsidR="00A129C4" w:rsidRPr="00802FDB" w:rsidRDefault="00A129C4" w:rsidP="00A129C4">
      <w:pPr>
        <w:ind w:right="-5" w:firstLine="720"/>
        <w:jc w:val="both"/>
      </w:pPr>
      <w:r w:rsidRPr="00802FDB">
        <w:t>Решением Думы Дальнереченского городского округа от 25.02.2020 г. № 07 расширен перечень объектов муниципального имущества, свободного от прав третьих лиц (за исключением имущественных прав субъектов малого и среднего предпринимательства), которое может быть использовано в целях предоставления его на долгосрочной основе субъектам малого и среднего предпринимательства (объект по адресу: г</w:t>
      </w:r>
      <w:proofErr w:type="gramStart"/>
      <w:r w:rsidRPr="00802FDB">
        <w:t>.Д</w:t>
      </w:r>
      <w:proofErr w:type="gramEnd"/>
      <w:r w:rsidRPr="00802FDB">
        <w:t xml:space="preserve">альнереченск, ул. Михаила </w:t>
      </w:r>
      <w:proofErr w:type="spellStart"/>
      <w:r w:rsidRPr="00802FDB">
        <w:t>Личенко</w:t>
      </w:r>
      <w:proofErr w:type="spellEnd"/>
      <w:r w:rsidRPr="00802FDB">
        <w:t>, д.27). Всего в перечне 4 объекта для развития производственной деятельности субъектов малого предпринимательства.</w:t>
      </w:r>
    </w:p>
    <w:p w:rsidR="00A129C4" w:rsidRPr="00802FDB" w:rsidRDefault="00A129C4" w:rsidP="00A129C4">
      <w:pPr>
        <w:ind w:right="-5" w:firstLine="720"/>
        <w:jc w:val="both"/>
      </w:pPr>
      <w:r w:rsidRPr="00802FDB">
        <w:t>Муниципальное имущество используется (арендуется)</w:t>
      </w:r>
      <w:r w:rsidRPr="00802FDB">
        <w:rPr>
          <w:color w:val="000000"/>
        </w:rPr>
        <w:t xml:space="preserve"> 2</w:t>
      </w:r>
      <w:r w:rsidRPr="00802FDB">
        <w:rPr>
          <w:color w:val="FF0000"/>
        </w:rPr>
        <w:t xml:space="preserve"> </w:t>
      </w:r>
      <w:r w:rsidRPr="00802FDB">
        <w:t xml:space="preserve">субъектами малого предпринимательства.  </w:t>
      </w:r>
    </w:p>
    <w:p w:rsidR="00A129C4" w:rsidRPr="00802FDB" w:rsidRDefault="00A129C4" w:rsidP="00A129C4">
      <w:pPr>
        <w:ind w:firstLine="708"/>
        <w:jc w:val="both"/>
      </w:pPr>
      <w:r w:rsidRPr="00802FDB">
        <w:t xml:space="preserve">В 2020 году имущественная поддержка оказывается субъекту МСП </w:t>
      </w:r>
      <w:proofErr w:type="spellStart"/>
      <w:r w:rsidRPr="00802FDB">
        <w:t>Эзау</w:t>
      </w:r>
      <w:proofErr w:type="spellEnd"/>
      <w:r w:rsidRPr="00802FDB">
        <w:t xml:space="preserve"> В.А. , в форме предоставления муниципальной преференции в виде снижения арендной платы арендатору муниципального имущества - нежилые помещения, общей площадью 69,7 кв. Размер муниципальной преференции составляет 200 руб. за 1 кв.м. в месяц без учета НДС.</w:t>
      </w:r>
    </w:p>
    <w:p w:rsidR="00A129C4" w:rsidRPr="00802FDB" w:rsidRDefault="00A129C4" w:rsidP="00A129C4">
      <w:pPr>
        <w:pStyle w:val="a7"/>
        <w:ind w:firstLine="720"/>
      </w:pPr>
      <w:r w:rsidRPr="00802FDB">
        <w:t xml:space="preserve">Также в августе 2020 года оказана имущественная поддержка путем предоставления муниципальной преференции в виде передачи в аренду без проведения торгов муниципального имущества - нежилые помещения, площадью 28,6 кв.м. ИП </w:t>
      </w:r>
      <w:proofErr w:type="spellStart"/>
      <w:r w:rsidRPr="00802FDB">
        <w:t>Гайнутдинову</w:t>
      </w:r>
      <w:proofErr w:type="spellEnd"/>
      <w:r w:rsidRPr="00802FDB">
        <w:t xml:space="preserve"> Д.В. </w:t>
      </w:r>
    </w:p>
    <w:p w:rsidR="00A129C4" w:rsidRPr="00802FDB" w:rsidRDefault="00A129C4" w:rsidP="00A129C4">
      <w:pPr>
        <w:ind w:firstLine="708"/>
        <w:jc w:val="both"/>
      </w:pPr>
      <w:r w:rsidRPr="00802FDB">
        <w:t>С целью оказания информационной поддержки с предпринимателями проведены: 2 Единых Дня предпринимателя, 3 совещания с участием представителей государственной власти, органов контроля и надзора, 4 рабочих встречи.</w:t>
      </w:r>
    </w:p>
    <w:p w:rsidR="00A129C4" w:rsidRPr="00802FDB" w:rsidRDefault="00A129C4" w:rsidP="00A129C4">
      <w:pPr>
        <w:ind w:firstLine="708"/>
        <w:jc w:val="both"/>
      </w:pPr>
      <w:r w:rsidRPr="00802FDB">
        <w:t>На сайте ДГО создан новый раздел «Инвестиции», который включает в себя 15 подразделов, содержащих всю необходимую информацию для субъектов МСП и инвесторов.</w:t>
      </w:r>
    </w:p>
    <w:p w:rsidR="00A129C4" w:rsidRPr="00802FDB" w:rsidRDefault="00A129C4" w:rsidP="00A129C4">
      <w:pPr>
        <w:jc w:val="both"/>
      </w:pPr>
      <w:r w:rsidRPr="00802FDB">
        <w:t xml:space="preserve">           С целью информирования населения города, </w:t>
      </w:r>
      <w:proofErr w:type="spellStart"/>
      <w:proofErr w:type="gramStart"/>
      <w:r w:rsidRPr="00802FDB">
        <w:t>бизнес-сообщества</w:t>
      </w:r>
      <w:proofErr w:type="spellEnd"/>
      <w:proofErr w:type="gramEnd"/>
      <w:r w:rsidRPr="00802FDB">
        <w:t xml:space="preserve"> на сайте Дальнереченского городского округа регулярно размещаются информационные сообщения и статьи, еженедельно обновляются разделы «Инвестиции»,  «Отдел предпринимательства и потребительского рынка», «Отдел экономики и прогнозирования». Для субъектов МСП за 9 мес.  2020 г. размещены 198 информаций по вопросам инвестиционной политики и предпринимательской деятельности.</w:t>
      </w:r>
    </w:p>
    <w:p w:rsidR="00A129C4" w:rsidRPr="00802FDB" w:rsidRDefault="00A129C4" w:rsidP="00A129C4">
      <w:pPr>
        <w:ind w:firstLine="708"/>
        <w:jc w:val="both"/>
      </w:pPr>
      <w:r w:rsidRPr="00802FDB">
        <w:t>Всего сотрудниками отдела ДГО проконсультировано по разным направлениям более 110 обратившихся предпринимателей.</w:t>
      </w:r>
    </w:p>
    <w:p w:rsidR="00A129C4" w:rsidRPr="00802FDB" w:rsidRDefault="00A129C4" w:rsidP="00A129C4">
      <w:pPr>
        <w:ind w:firstLine="708"/>
        <w:jc w:val="both"/>
      </w:pPr>
      <w:r w:rsidRPr="00802FDB">
        <w:lastRenderedPageBreak/>
        <w:t xml:space="preserve">Ведётся Реестр субъектов МСП -  получателей имущественной поддержки, размещены НПА и другая информация, затрагивающая сферу предпринимательской деятельности. </w:t>
      </w:r>
    </w:p>
    <w:p w:rsidR="00A129C4" w:rsidRPr="00802FDB" w:rsidRDefault="00A129C4" w:rsidP="00A129C4">
      <w:pPr>
        <w:jc w:val="both"/>
      </w:pPr>
      <w:r w:rsidRPr="00802FDB">
        <w:tab/>
        <w:t xml:space="preserve">С учётом рекомендаций членов Совета ставки по Единому налогу на вменённый доход по отдельным видам деятельности субъектам малого предпринимательства на 2020 г. на территории ДГО, в  связи с неблагоприятной эпидемиологической обстановкой, вызванной новой </w:t>
      </w:r>
      <w:proofErr w:type="spellStart"/>
      <w:r w:rsidRPr="00802FDB">
        <w:t>короновирусной</w:t>
      </w:r>
      <w:proofErr w:type="spellEnd"/>
      <w:r w:rsidRPr="00802FDB">
        <w:t xml:space="preserve"> инфекцией,  снижены  до 10 % .</w:t>
      </w:r>
    </w:p>
    <w:p w:rsidR="00A129C4" w:rsidRPr="00802FDB" w:rsidRDefault="00A129C4" w:rsidP="00A129C4">
      <w:pPr>
        <w:pStyle w:val="Default"/>
        <w:ind w:firstLine="708"/>
        <w:jc w:val="both"/>
      </w:pPr>
      <w:r w:rsidRPr="00802FDB">
        <w:t>Принято постановление администрации Дальнереченского городского округа от 22.04.20 г.  № 337 «Об установлении моратория на взимание арендных платежей за использование муниципальным имуществом на территории Дальнереченского городского округа».</w:t>
      </w:r>
    </w:p>
    <w:p w:rsidR="00A129C4" w:rsidRPr="00802FDB" w:rsidRDefault="00A129C4" w:rsidP="00A129C4">
      <w:pPr>
        <w:ind w:firstLine="708"/>
        <w:jc w:val="both"/>
      </w:pPr>
      <w:r w:rsidRPr="00802FDB">
        <w:t>Проблемными вопросами в сфере развития предпринимательства на территории ДГО, которые могут повлиять на снижение показателей численности МСП являются</w:t>
      </w:r>
      <w:proofErr w:type="gramStart"/>
      <w:r w:rsidRPr="00802FDB">
        <w:t xml:space="preserve"> :</w:t>
      </w:r>
      <w:proofErr w:type="gramEnd"/>
      <w:r w:rsidRPr="00802FDB">
        <w:t xml:space="preserve"> </w:t>
      </w:r>
    </w:p>
    <w:p w:rsidR="00A129C4" w:rsidRPr="00802FDB" w:rsidRDefault="00A129C4" w:rsidP="00A129C4">
      <w:pPr>
        <w:tabs>
          <w:tab w:val="left" w:pos="1170"/>
        </w:tabs>
        <w:jc w:val="both"/>
      </w:pPr>
      <w:r w:rsidRPr="00802FDB">
        <w:t xml:space="preserve">           - высокая налоговая нагрузка, которая способствует увеличению неформальной занятости населения, выплатам «серой» заработной платы, росту безработицы, закрытию предпринимательской деятельности;</w:t>
      </w:r>
    </w:p>
    <w:p w:rsidR="00A129C4" w:rsidRPr="00802FDB" w:rsidRDefault="00A129C4" w:rsidP="00A129C4">
      <w:pPr>
        <w:ind w:firstLine="708"/>
        <w:jc w:val="both"/>
      </w:pPr>
      <w:r w:rsidRPr="00802FDB">
        <w:t xml:space="preserve">- высокие тарифы </w:t>
      </w:r>
      <w:proofErr w:type="spellStart"/>
      <w:r w:rsidRPr="00802FDB">
        <w:t>ресурсоснабжающих</w:t>
      </w:r>
      <w:proofErr w:type="spellEnd"/>
      <w:r w:rsidRPr="00802FDB">
        <w:t xml:space="preserve"> организаций;</w:t>
      </w:r>
    </w:p>
    <w:p w:rsidR="00A129C4" w:rsidRPr="00802FDB" w:rsidRDefault="00A129C4" w:rsidP="00A129C4">
      <w:pPr>
        <w:autoSpaceDE w:val="0"/>
        <w:autoSpaceDN w:val="0"/>
        <w:adjustRightInd w:val="0"/>
        <w:jc w:val="both"/>
      </w:pPr>
      <w:r w:rsidRPr="00802FDB">
        <w:tab/>
        <w:t>-кадастровая стоимость объектов недвижимости для ведения предпринимательства, используемая для расчета налога на имущество, в 2-3  раза превышает рыночную стоимость таких объектов на территории Дальнереченского городского округа. Уменьшение кадастровой стоимости  объекта недвижимости в результате проведения независимой оценки недвижимости привлечёнными специалистами ложатся тяжёлым бременем на предпринимателей. Практика обращений предпринимателей в суды и кадастровую палату показала, что кадастровая оценка недвижимости и земли проведена некачественно, с завышением стоимости в разы;</w:t>
      </w:r>
    </w:p>
    <w:p w:rsidR="00A129C4" w:rsidRPr="00802FDB" w:rsidRDefault="00A129C4" w:rsidP="00A129C4">
      <w:pPr>
        <w:autoSpaceDE w:val="0"/>
        <w:autoSpaceDN w:val="0"/>
        <w:adjustRightInd w:val="0"/>
        <w:ind w:firstLine="708"/>
        <w:jc w:val="both"/>
      </w:pPr>
      <w:r w:rsidRPr="00802FDB">
        <w:t>- низкий платежеспособный спрос населения, являющегося основным потребителем продукции и услуг малого бизнеса.</w:t>
      </w:r>
    </w:p>
    <w:p w:rsidR="00103C2B" w:rsidRPr="00F82B6B" w:rsidRDefault="00103C2B" w:rsidP="00103C2B">
      <w:pPr>
        <w:autoSpaceDE w:val="0"/>
        <w:autoSpaceDN w:val="0"/>
        <w:adjustRightInd w:val="0"/>
        <w:ind w:firstLine="701"/>
        <w:jc w:val="both"/>
        <w:rPr>
          <w:bCs/>
        </w:rPr>
      </w:pPr>
    </w:p>
    <w:p w:rsidR="00103C2B" w:rsidRPr="00F82B6B" w:rsidRDefault="00103C2B" w:rsidP="00103C2B">
      <w:pPr>
        <w:ind w:firstLine="567"/>
        <w:jc w:val="center"/>
        <w:rPr>
          <w:b/>
        </w:rPr>
      </w:pPr>
      <w:r w:rsidRPr="00F82B6B">
        <w:rPr>
          <w:b/>
        </w:rPr>
        <w:t>Предприятия  малого бизнеса, успешно функционирующие на территории Дальнереченского городского округа</w:t>
      </w:r>
    </w:p>
    <w:tbl>
      <w:tblPr>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68"/>
        <w:gridCol w:w="5816"/>
        <w:gridCol w:w="3600"/>
      </w:tblGrid>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 п.п.</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Организационно-правовая форма, наименование</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Вид деятельности</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1</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Общество с ограниченной ответственностью «ВИФ»</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 xml:space="preserve">Аптечная деятельность, медицинские услуги, услуги </w:t>
            </w:r>
            <w:proofErr w:type="spellStart"/>
            <w:r w:rsidRPr="00F82B6B">
              <w:t>фитобара</w:t>
            </w:r>
            <w:proofErr w:type="spellEnd"/>
            <w:r w:rsidRPr="00F82B6B">
              <w:t>, ветеринарные услуги</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2</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Индивидуальный предприниматель Лукьянова Е.</w:t>
            </w:r>
            <w:proofErr w:type="gramStart"/>
            <w:r w:rsidRPr="00F82B6B">
              <w:t>Ю</w:t>
            </w:r>
            <w:proofErr w:type="gramEnd"/>
            <w:r w:rsidRPr="00F82B6B">
              <w:t xml:space="preserve"> Аптека «Семейная»</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 xml:space="preserve">Аптечная деятельность. </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3</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Индивидуальный предприниматель Юхневич Г.С.</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Розничная торговля</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4</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 xml:space="preserve">Индивидуальный предприниматель Кулешов Д.А. </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Оптовая и розничная торговля</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5</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 xml:space="preserve">Индивидуальный предприниматель </w:t>
            </w:r>
            <w:proofErr w:type="spellStart"/>
            <w:r w:rsidRPr="00F82B6B">
              <w:t>Вертков</w:t>
            </w:r>
            <w:proofErr w:type="spellEnd"/>
            <w:r w:rsidRPr="00F82B6B">
              <w:t xml:space="preserve"> Д.А.</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Торговля стройматериалами, канцтоварами</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6</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Индивидуальный предприниматель Елистратов Ю.Ю.</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Оптовая и розничная торговля</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7</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 xml:space="preserve">Индивидуальный предприниматель </w:t>
            </w:r>
            <w:proofErr w:type="spellStart"/>
            <w:r w:rsidRPr="00F82B6B">
              <w:t>Чиркова</w:t>
            </w:r>
            <w:proofErr w:type="spellEnd"/>
            <w:r w:rsidRPr="00F82B6B">
              <w:t xml:space="preserve"> С.В.</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Розничная торговля и о/питание</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8</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Общество с ограниченной ответственностью «Пышка»</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Хлебобулочные изделия</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9</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ООО «ТИС»</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Производство хлебобулочных  и кондитерских изделий</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10</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ОАО «Пекарь и</w:t>
            </w:r>
            <w:proofErr w:type="gramStart"/>
            <w:r w:rsidRPr="00F82B6B">
              <w:t xml:space="preserve"> К</w:t>
            </w:r>
            <w:proofErr w:type="gramEnd"/>
            <w:r w:rsidRPr="00F82B6B">
              <w:t>»</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Производство хлебобулочных  и кондитерских изделий</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11</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 xml:space="preserve">Цех по розливу безалкогольной продукции «Долина «Уссури» ИП </w:t>
            </w:r>
            <w:proofErr w:type="spellStart"/>
            <w:r w:rsidRPr="00F82B6B">
              <w:t>Шатохин</w:t>
            </w:r>
            <w:proofErr w:type="spellEnd"/>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Производство и розлив безалкогольных напитков</w:t>
            </w:r>
          </w:p>
        </w:tc>
      </w:tr>
      <w:tr w:rsidR="00103C2B" w:rsidRPr="00F82B6B" w:rsidTr="007B7101">
        <w:tc>
          <w:tcPr>
            <w:tcW w:w="468"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center"/>
            </w:pPr>
            <w:r w:rsidRPr="00F82B6B">
              <w:t>12</w:t>
            </w:r>
          </w:p>
        </w:tc>
        <w:tc>
          <w:tcPr>
            <w:tcW w:w="5816"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Цех по розливу безалкогольной продукц</w:t>
            </w:r>
            <w:proofErr w:type="gramStart"/>
            <w:r w:rsidRPr="00F82B6B">
              <w:t>ии ООО</w:t>
            </w:r>
            <w:proofErr w:type="gramEnd"/>
            <w:r w:rsidRPr="00F82B6B">
              <w:t xml:space="preserve"> «Жемчужина Приморья»</w:t>
            </w:r>
          </w:p>
        </w:tc>
        <w:tc>
          <w:tcPr>
            <w:tcW w:w="3600" w:type="dxa"/>
            <w:tcBorders>
              <w:top w:val="single" w:sz="4" w:space="0" w:color="auto"/>
              <w:left w:val="single" w:sz="4" w:space="0" w:color="auto"/>
              <w:bottom w:val="single" w:sz="4" w:space="0" w:color="auto"/>
              <w:right w:val="single" w:sz="4" w:space="0" w:color="auto"/>
            </w:tcBorders>
          </w:tcPr>
          <w:p w:rsidR="00103C2B" w:rsidRPr="00F82B6B" w:rsidRDefault="00103C2B" w:rsidP="007B7101">
            <w:pPr>
              <w:jc w:val="both"/>
            </w:pPr>
            <w:r w:rsidRPr="00F82B6B">
              <w:t>Производство и розлив безалкогольных напитков</w:t>
            </w:r>
          </w:p>
        </w:tc>
      </w:tr>
    </w:tbl>
    <w:p w:rsidR="007E3DAE" w:rsidRPr="005E6FBE" w:rsidRDefault="007E3DAE" w:rsidP="000F4B1C">
      <w:pPr>
        <w:spacing w:line="360" w:lineRule="auto"/>
        <w:jc w:val="center"/>
        <w:rPr>
          <w:b/>
          <w:sz w:val="26"/>
          <w:szCs w:val="26"/>
        </w:rPr>
      </w:pPr>
    </w:p>
    <w:p w:rsidR="000F4B1C" w:rsidRPr="005E6FBE" w:rsidRDefault="000F4B1C" w:rsidP="000F4B1C">
      <w:pPr>
        <w:spacing w:line="360" w:lineRule="auto"/>
        <w:ind w:firstLine="708"/>
        <w:jc w:val="both"/>
        <w:rPr>
          <w:sz w:val="26"/>
          <w:szCs w:val="26"/>
        </w:rPr>
      </w:pPr>
      <w:r w:rsidRPr="005E6FBE">
        <w:rPr>
          <w:sz w:val="26"/>
          <w:szCs w:val="26"/>
        </w:rPr>
        <w:lastRenderedPageBreak/>
        <w:t xml:space="preserve">С целью информирования населения города, </w:t>
      </w:r>
      <w:proofErr w:type="spellStart"/>
      <w:proofErr w:type="gramStart"/>
      <w:r w:rsidRPr="005E6FBE">
        <w:rPr>
          <w:sz w:val="26"/>
          <w:szCs w:val="26"/>
        </w:rPr>
        <w:t>бизнес-сообщества</w:t>
      </w:r>
      <w:proofErr w:type="spellEnd"/>
      <w:proofErr w:type="gramEnd"/>
      <w:r w:rsidRPr="005E6FBE">
        <w:rPr>
          <w:sz w:val="26"/>
          <w:szCs w:val="26"/>
        </w:rPr>
        <w:t xml:space="preserve"> в средствах массовой информации регулярно размещаются информационные сообщения и статьи, еженедельно обновляются разделы «Отдел предпринимательство и потребительского рынка», «Отдел экономики и прогнозирования» на Интернет-сайте Дальнереченского городского округа.</w:t>
      </w:r>
    </w:p>
    <w:p w:rsidR="00BB0FE3" w:rsidRPr="005E6FBE" w:rsidRDefault="00BB0FE3" w:rsidP="000F4B1C">
      <w:pPr>
        <w:spacing w:line="360" w:lineRule="auto"/>
        <w:ind w:firstLine="708"/>
        <w:jc w:val="both"/>
        <w:rPr>
          <w:sz w:val="26"/>
          <w:szCs w:val="26"/>
        </w:rPr>
      </w:pPr>
      <w:r w:rsidRPr="005E6FBE">
        <w:rPr>
          <w:sz w:val="26"/>
          <w:szCs w:val="26"/>
        </w:rPr>
        <w:t>На территории Дальнереченского городского округа определены следующие приоритетные направления экономической деятельности:</w:t>
      </w:r>
    </w:p>
    <w:p w:rsidR="00BB0FE3" w:rsidRPr="005E6FBE" w:rsidRDefault="00BB0FE3" w:rsidP="000F4B1C">
      <w:pPr>
        <w:spacing w:line="360" w:lineRule="auto"/>
        <w:ind w:firstLine="708"/>
        <w:jc w:val="both"/>
        <w:rPr>
          <w:sz w:val="26"/>
          <w:szCs w:val="26"/>
        </w:rPr>
      </w:pPr>
      <w:r w:rsidRPr="005E6FBE">
        <w:rPr>
          <w:sz w:val="26"/>
          <w:szCs w:val="26"/>
        </w:rPr>
        <w:t>- инновационная деятельность;</w:t>
      </w:r>
    </w:p>
    <w:p w:rsidR="00BB0FE3" w:rsidRPr="005E6FBE" w:rsidRDefault="00BB0FE3" w:rsidP="000F4B1C">
      <w:pPr>
        <w:spacing w:line="360" w:lineRule="auto"/>
        <w:ind w:firstLine="708"/>
        <w:jc w:val="both"/>
        <w:rPr>
          <w:sz w:val="26"/>
          <w:szCs w:val="26"/>
        </w:rPr>
      </w:pPr>
      <w:r w:rsidRPr="005E6FBE">
        <w:rPr>
          <w:sz w:val="26"/>
          <w:szCs w:val="26"/>
        </w:rPr>
        <w:t>- сельское хозяйство;</w:t>
      </w:r>
    </w:p>
    <w:p w:rsidR="00BB0FE3" w:rsidRPr="005E6FBE" w:rsidRDefault="00BB0FE3" w:rsidP="000F4B1C">
      <w:pPr>
        <w:spacing w:line="360" w:lineRule="auto"/>
        <w:ind w:firstLine="708"/>
        <w:jc w:val="both"/>
        <w:rPr>
          <w:sz w:val="26"/>
          <w:szCs w:val="26"/>
        </w:rPr>
      </w:pPr>
      <w:r w:rsidRPr="005E6FBE">
        <w:rPr>
          <w:sz w:val="26"/>
          <w:szCs w:val="26"/>
        </w:rPr>
        <w:t>- производство продуктов и товаров народного потребления;</w:t>
      </w:r>
    </w:p>
    <w:p w:rsidR="00BB0FE3" w:rsidRPr="005E6FBE" w:rsidRDefault="00BB0FE3" w:rsidP="000F4B1C">
      <w:pPr>
        <w:spacing w:line="360" w:lineRule="auto"/>
        <w:ind w:firstLine="708"/>
        <w:jc w:val="both"/>
        <w:rPr>
          <w:sz w:val="26"/>
          <w:szCs w:val="26"/>
        </w:rPr>
      </w:pPr>
      <w:r w:rsidRPr="005E6FBE">
        <w:rPr>
          <w:sz w:val="26"/>
          <w:szCs w:val="26"/>
        </w:rPr>
        <w:t>- предоставление социальных услуг без обеспечения проживания (организация частных детских садов, яслей, центров);</w:t>
      </w:r>
    </w:p>
    <w:p w:rsidR="00BB0FE3" w:rsidRPr="005E6FBE" w:rsidRDefault="00BB0FE3" w:rsidP="000F4B1C">
      <w:pPr>
        <w:spacing w:line="360" w:lineRule="auto"/>
        <w:ind w:firstLine="708"/>
        <w:jc w:val="both"/>
        <w:rPr>
          <w:sz w:val="26"/>
          <w:szCs w:val="26"/>
        </w:rPr>
      </w:pPr>
      <w:r w:rsidRPr="005E6FBE">
        <w:rPr>
          <w:sz w:val="26"/>
          <w:szCs w:val="26"/>
        </w:rPr>
        <w:t>- деятельность в сфере здравоохранения, спорта, туризма;</w:t>
      </w:r>
    </w:p>
    <w:p w:rsidR="00BB0FE3" w:rsidRPr="005E6FBE" w:rsidRDefault="00BB0FE3" w:rsidP="000F4B1C">
      <w:pPr>
        <w:spacing w:line="360" w:lineRule="auto"/>
        <w:ind w:firstLine="708"/>
        <w:jc w:val="both"/>
        <w:rPr>
          <w:sz w:val="26"/>
          <w:szCs w:val="26"/>
        </w:rPr>
      </w:pPr>
      <w:r w:rsidRPr="005E6FBE">
        <w:rPr>
          <w:sz w:val="26"/>
          <w:szCs w:val="26"/>
        </w:rPr>
        <w:t>- деятельность в сфере бытовых услуг;</w:t>
      </w:r>
    </w:p>
    <w:p w:rsidR="00BB0FE3" w:rsidRPr="005E6FBE" w:rsidRDefault="00BB0FE3" w:rsidP="000F4B1C">
      <w:pPr>
        <w:spacing w:line="360" w:lineRule="auto"/>
        <w:ind w:firstLine="708"/>
        <w:jc w:val="both"/>
        <w:rPr>
          <w:sz w:val="26"/>
          <w:szCs w:val="26"/>
        </w:rPr>
      </w:pPr>
      <w:r w:rsidRPr="005E6FBE">
        <w:rPr>
          <w:sz w:val="26"/>
          <w:szCs w:val="26"/>
        </w:rPr>
        <w:t>-деятельность в сфере гостиничного бизнеса;</w:t>
      </w:r>
    </w:p>
    <w:p w:rsidR="00BB0FE3" w:rsidRPr="005E6FBE" w:rsidRDefault="00BB0FE3" w:rsidP="000F4B1C">
      <w:pPr>
        <w:spacing w:line="360" w:lineRule="auto"/>
        <w:ind w:firstLine="708"/>
        <w:jc w:val="both"/>
        <w:rPr>
          <w:sz w:val="26"/>
          <w:szCs w:val="26"/>
        </w:rPr>
      </w:pPr>
      <w:r w:rsidRPr="005E6FBE">
        <w:rPr>
          <w:sz w:val="26"/>
          <w:szCs w:val="26"/>
        </w:rPr>
        <w:t>- деятельность предприятий общественного питания;</w:t>
      </w:r>
    </w:p>
    <w:p w:rsidR="00BB0FE3" w:rsidRPr="005E6FBE" w:rsidRDefault="00BB0FE3" w:rsidP="000F4B1C">
      <w:pPr>
        <w:spacing w:line="360" w:lineRule="auto"/>
        <w:ind w:firstLine="708"/>
        <w:jc w:val="both"/>
        <w:rPr>
          <w:sz w:val="26"/>
          <w:szCs w:val="26"/>
        </w:rPr>
      </w:pPr>
      <w:r w:rsidRPr="005E6FBE">
        <w:rPr>
          <w:sz w:val="26"/>
          <w:szCs w:val="26"/>
        </w:rPr>
        <w:t>- сфера транспорта (подпадающая под внутреннее расписание) и связи;</w:t>
      </w:r>
    </w:p>
    <w:p w:rsidR="00BB0FE3" w:rsidRPr="005E6FBE" w:rsidRDefault="00BB0FE3" w:rsidP="000F4B1C">
      <w:pPr>
        <w:spacing w:line="360" w:lineRule="auto"/>
        <w:ind w:firstLine="708"/>
        <w:jc w:val="both"/>
        <w:rPr>
          <w:sz w:val="26"/>
          <w:szCs w:val="26"/>
        </w:rPr>
      </w:pPr>
      <w:r w:rsidRPr="005E6FBE">
        <w:rPr>
          <w:sz w:val="26"/>
          <w:szCs w:val="26"/>
        </w:rPr>
        <w:t>- благоустройство территории, сбор и вывоз бытовых отходов.</w:t>
      </w:r>
    </w:p>
    <w:p w:rsidR="00504FBC" w:rsidRDefault="00504FBC" w:rsidP="000F4B1C">
      <w:pPr>
        <w:spacing w:line="360" w:lineRule="auto"/>
        <w:jc w:val="both"/>
        <w:rPr>
          <w:sz w:val="26"/>
          <w:szCs w:val="26"/>
        </w:rPr>
      </w:pPr>
    </w:p>
    <w:p w:rsidR="005E6FBE" w:rsidRPr="005E6FBE" w:rsidRDefault="005E6FBE" w:rsidP="000F4B1C">
      <w:pPr>
        <w:spacing w:line="360" w:lineRule="auto"/>
        <w:jc w:val="both"/>
        <w:rPr>
          <w:sz w:val="26"/>
          <w:szCs w:val="26"/>
        </w:rPr>
      </w:pPr>
    </w:p>
    <w:p w:rsidR="00504FBC" w:rsidRPr="00103C2B" w:rsidRDefault="002F26F3" w:rsidP="00084FA0">
      <w:pPr>
        <w:jc w:val="both"/>
        <w:rPr>
          <w:sz w:val="26"/>
          <w:szCs w:val="26"/>
        </w:rPr>
      </w:pPr>
      <w:r w:rsidRPr="00103C2B">
        <w:rPr>
          <w:sz w:val="26"/>
          <w:szCs w:val="26"/>
        </w:rPr>
        <w:t xml:space="preserve">Начальник </w:t>
      </w:r>
      <w:r w:rsidR="00504FBC" w:rsidRPr="00103C2B">
        <w:rPr>
          <w:sz w:val="26"/>
          <w:szCs w:val="26"/>
        </w:rPr>
        <w:t>отдела экономики</w:t>
      </w:r>
    </w:p>
    <w:p w:rsidR="00504FBC" w:rsidRPr="00103C2B" w:rsidRDefault="00504FBC" w:rsidP="00084FA0">
      <w:pPr>
        <w:jc w:val="both"/>
        <w:rPr>
          <w:sz w:val="26"/>
          <w:szCs w:val="26"/>
        </w:rPr>
      </w:pPr>
      <w:r w:rsidRPr="00103C2B">
        <w:rPr>
          <w:sz w:val="26"/>
          <w:szCs w:val="26"/>
        </w:rPr>
        <w:t>и прогнозирования администрации</w:t>
      </w:r>
    </w:p>
    <w:p w:rsidR="00504FBC" w:rsidRPr="00103C2B" w:rsidRDefault="00504FBC" w:rsidP="00084FA0">
      <w:pPr>
        <w:jc w:val="both"/>
        <w:rPr>
          <w:sz w:val="26"/>
          <w:szCs w:val="26"/>
        </w:rPr>
      </w:pPr>
      <w:r w:rsidRPr="00103C2B">
        <w:rPr>
          <w:sz w:val="26"/>
          <w:szCs w:val="26"/>
        </w:rPr>
        <w:t>Дальнере</w:t>
      </w:r>
      <w:r w:rsidR="00502323" w:rsidRPr="00103C2B">
        <w:rPr>
          <w:sz w:val="26"/>
          <w:szCs w:val="26"/>
        </w:rPr>
        <w:t xml:space="preserve">ченского городского округа    </w:t>
      </w:r>
      <w:r w:rsidRPr="00103C2B">
        <w:rPr>
          <w:sz w:val="26"/>
          <w:szCs w:val="26"/>
        </w:rPr>
        <w:t xml:space="preserve">               </w:t>
      </w:r>
      <w:r w:rsidR="00BA1850" w:rsidRPr="00103C2B">
        <w:rPr>
          <w:sz w:val="26"/>
          <w:szCs w:val="26"/>
        </w:rPr>
        <w:t xml:space="preserve">       </w:t>
      </w:r>
      <w:r w:rsidR="006455B7" w:rsidRPr="00103C2B">
        <w:rPr>
          <w:sz w:val="26"/>
          <w:szCs w:val="26"/>
        </w:rPr>
        <w:t xml:space="preserve">               </w:t>
      </w:r>
      <w:r w:rsidR="002633A5" w:rsidRPr="00103C2B">
        <w:rPr>
          <w:sz w:val="26"/>
          <w:szCs w:val="26"/>
        </w:rPr>
        <w:t xml:space="preserve">       </w:t>
      </w:r>
      <w:r w:rsidR="0065218A" w:rsidRPr="00103C2B">
        <w:rPr>
          <w:sz w:val="26"/>
          <w:szCs w:val="26"/>
        </w:rPr>
        <w:t xml:space="preserve">   </w:t>
      </w:r>
      <w:r w:rsidR="00502323" w:rsidRPr="00103C2B">
        <w:rPr>
          <w:sz w:val="26"/>
          <w:szCs w:val="26"/>
        </w:rPr>
        <w:t>А.</w:t>
      </w:r>
      <w:r w:rsidR="004C3D32" w:rsidRPr="00103C2B">
        <w:rPr>
          <w:sz w:val="26"/>
          <w:szCs w:val="26"/>
        </w:rPr>
        <w:t xml:space="preserve"> </w:t>
      </w:r>
      <w:r w:rsidR="006455B7" w:rsidRPr="00103C2B">
        <w:rPr>
          <w:sz w:val="26"/>
          <w:szCs w:val="26"/>
        </w:rPr>
        <w:t>В. Кузнецова</w:t>
      </w:r>
    </w:p>
    <w:p w:rsidR="000F4B1C" w:rsidRPr="00084FA0" w:rsidRDefault="000F4B1C">
      <w:pPr>
        <w:rPr>
          <w:sz w:val="26"/>
          <w:szCs w:val="26"/>
        </w:rPr>
      </w:pPr>
    </w:p>
    <w:sectPr w:rsidR="000F4B1C" w:rsidRPr="00084FA0" w:rsidSect="005E6FBE">
      <w:pgSz w:w="11906" w:h="16838"/>
      <w:pgMar w:top="719" w:right="851" w:bottom="284"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804477"/>
    <w:rsid w:val="000702F0"/>
    <w:rsid w:val="00081017"/>
    <w:rsid w:val="00081E63"/>
    <w:rsid w:val="00084FA0"/>
    <w:rsid w:val="000D2DA2"/>
    <w:rsid w:val="000F4B1C"/>
    <w:rsid w:val="00103C2B"/>
    <w:rsid w:val="00113590"/>
    <w:rsid w:val="00167457"/>
    <w:rsid w:val="001924EE"/>
    <w:rsid w:val="001B7FEC"/>
    <w:rsid w:val="001D5698"/>
    <w:rsid w:val="001E1411"/>
    <w:rsid w:val="0021305A"/>
    <w:rsid w:val="00220318"/>
    <w:rsid w:val="002611AE"/>
    <w:rsid w:val="002633A5"/>
    <w:rsid w:val="00273D0B"/>
    <w:rsid w:val="002E7AAB"/>
    <w:rsid w:val="002F26F3"/>
    <w:rsid w:val="00337A92"/>
    <w:rsid w:val="00354A65"/>
    <w:rsid w:val="0037234B"/>
    <w:rsid w:val="00387260"/>
    <w:rsid w:val="003A641B"/>
    <w:rsid w:val="003B4BDA"/>
    <w:rsid w:val="003C3C45"/>
    <w:rsid w:val="003C5A4E"/>
    <w:rsid w:val="003D26AC"/>
    <w:rsid w:val="004139BC"/>
    <w:rsid w:val="00451772"/>
    <w:rsid w:val="004757FF"/>
    <w:rsid w:val="004913CE"/>
    <w:rsid w:val="004C3D32"/>
    <w:rsid w:val="004D0F71"/>
    <w:rsid w:val="004F2AA7"/>
    <w:rsid w:val="004F63BF"/>
    <w:rsid w:val="005018C3"/>
    <w:rsid w:val="00502323"/>
    <w:rsid w:val="00504FBC"/>
    <w:rsid w:val="00524138"/>
    <w:rsid w:val="0059485E"/>
    <w:rsid w:val="005975B6"/>
    <w:rsid w:val="005D5079"/>
    <w:rsid w:val="005D7CB5"/>
    <w:rsid w:val="005E6FBE"/>
    <w:rsid w:val="0061060A"/>
    <w:rsid w:val="00632232"/>
    <w:rsid w:val="006329A5"/>
    <w:rsid w:val="006455B7"/>
    <w:rsid w:val="0065218A"/>
    <w:rsid w:val="00662456"/>
    <w:rsid w:val="00675C3F"/>
    <w:rsid w:val="00696634"/>
    <w:rsid w:val="006A7AC4"/>
    <w:rsid w:val="006B4A3A"/>
    <w:rsid w:val="006D5946"/>
    <w:rsid w:val="006D69F5"/>
    <w:rsid w:val="006D79A7"/>
    <w:rsid w:val="006E1518"/>
    <w:rsid w:val="006E677D"/>
    <w:rsid w:val="007124C6"/>
    <w:rsid w:val="00733613"/>
    <w:rsid w:val="00762153"/>
    <w:rsid w:val="00774A15"/>
    <w:rsid w:val="007877FC"/>
    <w:rsid w:val="007A371E"/>
    <w:rsid w:val="007A4226"/>
    <w:rsid w:val="007A7642"/>
    <w:rsid w:val="007B4FD3"/>
    <w:rsid w:val="007E3DAE"/>
    <w:rsid w:val="00804068"/>
    <w:rsid w:val="00804477"/>
    <w:rsid w:val="00841CEF"/>
    <w:rsid w:val="00845E6C"/>
    <w:rsid w:val="00851520"/>
    <w:rsid w:val="008524D2"/>
    <w:rsid w:val="00882A3A"/>
    <w:rsid w:val="00886E04"/>
    <w:rsid w:val="008922BB"/>
    <w:rsid w:val="0090247E"/>
    <w:rsid w:val="0091140C"/>
    <w:rsid w:val="00921392"/>
    <w:rsid w:val="009754DC"/>
    <w:rsid w:val="00980D02"/>
    <w:rsid w:val="009A2519"/>
    <w:rsid w:val="009C09F7"/>
    <w:rsid w:val="009C1203"/>
    <w:rsid w:val="00A01B87"/>
    <w:rsid w:val="00A0350D"/>
    <w:rsid w:val="00A129C4"/>
    <w:rsid w:val="00A9288F"/>
    <w:rsid w:val="00AA450F"/>
    <w:rsid w:val="00AB6CA9"/>
    <w:rsid w:val="00AF7282"/>
    <w:rsid w:val="00B85850"/>
    <w:rsid w:val="00BA1850"/>
    <w:rsid w:val="00BA36AF"/>
    <w:rsid w:val="00BA4C6D"/>
    <w:rsid w:val="00BB0FE3"/>
    <w:rsid w:val="00BB2D5E"/>
    <w:rsid w:val="00BE515D"/>
    <w:rsid w:val="00C25D69"/>
    <w:rsid w:val="00C4508B"/>
    <w:rsid w:val="00C62009"/>
    <w:rsid w:val="00C71825"/>
    <w:rsid w:val="00C817DF"/>
    <w:rsid w:val="00CA7528"/>
    <w:rsid w:val="00CB41EB"/>
    <w:rsid w:val="00CD60E0"/>
    <w:rsid w:val="00CE20BC"/>
    <w:rsid w:val="00D11C33"/>
    <w:rsid w:val="00D12F32"/>
    <w:rsid w:val="00D6478D"/>
    <w:rsid w:val="00D771CB"/>
    <w:rsid w:val="00DA4356"/>
    <w:rsid w:val="00DD3F22"/>
    <w:rsid w:val="00DD66F2"/>
    <w:rsid w:val="00E00641"/>
    <w:rsid w:val="00E20E2E"/>
    <w:rsid w:val="00E33C06"/>
    <w:rsid w:val="00E4041A"/>
    <w:rsid w:val="00E64344"/>
    <w:rsid w:val="00E661BA"/>
    <w:rsid w:val="00E95A99"/>
    <w:rsid w:val="00EB5C1F"/>
    <w:rsid w:val="00EC2DAB"/>
    <w:rsid w:val="00EC49C6"/>
    <w:rsid w:val="00EC6F9A"/>
    <w:rsid w:val="00EE04AE"/>
    <w:rsid w:val="00EF5A87"/>
    <w:rsid w:val="00F06F8A"/>
    <w:rsid w:val="00F07538"/>
    <w:rsid w:val="00F24EED"/>
    <w:rsid w:val="00F50014"/>
    <w:rsid w:val="00F679D1"/>
    <w:rsid w:val="00F70660"/>
    <w:rsid w:val="00F80E3F"/>
    <w:rsid w:val="00F82B6B"/>
    <w:rsid w:val="00FA0517"/>
    <w:rsid w:val="00FA5137"/>
    <w:rsid w:val="00FB1FD5"/>
    <w:rsid w:val="00FB475F"/>
    <w:rsid w:val="00FB53B1"/>
    <w:rsid w:val="00FE64C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0447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1"/>
    <w:basedOn w:val="a"/>
    <w:rsid w:val="00804477"/>
    <w:pPr>
      <w:spacing w:before="100" w:beforeAutospacing="1" w:after="100" w:afterAutospacing="1"/>
    </w:pPr>
    <w:rPr>
      <w:rFonts w:ascii="Tahoma" w:hAnsi="Tahoma"/>
      <w:sz w:val="20"/>
      <w:szCs w:val="20"/>
      <w:lang w:val="en-US" w:eastAsia="en-US"/>
    </w:rPr>
  </w:style>
  <w:style w:type="paragraph" w:styleId="2">
    <w:name w:val="Body Text 2"/>
    <w:basedOn w:val="a"/>
    <w:link w:val="20"/>
    <w:rsid w:val="00804477"/>
    <w:pPr>
      <w:spacing w:after="120" w:line="480" w:lineRule="auto"/>
    </w:pPr>
    <w:rPr>
      <w:sz w:val="20"/>
      <w:szCs w:val="20"/>
    </w:rPr>
  </w:style>
  <w:style w:type="paragraph" w:customStyle="1" w:styleId="ConsPlusCell">
    <w:name w:val="ConsPlusCell"/>
    <w:rsid w:val="00804477"/>
    <w:pPr>
      <w:autoSpaceDE w:val="0"/>
      <w:autoSpaceDN w:val="0"/>
      <w:adjustRightInd w:val="0"/>
      <w:ind w:firstLine="709"/>
      <w:jc w:val="both"/>
    </w:pPr>
    <w:rPr>
      <w:rFonts w:ascii="Arial" w:hAnsi="Arial" w:cs="Arial"/>
    </w:rPr>
  </w:style>
  <w:style w:type="paragraph" w:customStyle="1" w:styleId="10">
    <w:name w:val="Абзац списка1"/>
    <w:basedOn w:val="a"/>
    <w:rsid w:val="006D79A7"/>
    <w:pPr>
      <w:spacing w:after="200" w:line="276" w:lineRule="auto"/>
      <w:ind w:left="720"/>
    </w:pPr>
    <w:rPr>
      <w:rFonts w:ascii="Calibri" w:hAnsi="Calibri" w:cs="Calibri"/>
      <w:sz w:val="22"/>
      <w:szCs w:val="22"/>
      <w:lang w:eastAsia="en-US"/>
    </w:rPr>
  </w:style>
  <w:style w:type="character" w:customStyle="1" w:styleId="20">
    <w:name w:val="Основной текст 2 Знак"/>
    <w:basedOn w:val="a0"/>
    <w:link w:val="2"/>
    <w:locked/>
    <w:rsid w:val="00845E6C"/>
    <w:rPr>
      <w:lang w:val="ru-RU" w:eastAsia="ru-RU" w:bidi="ar-SA"/>
    </w:rPr>
  </w:style>
  <w:style w:type="paragraph" w:styleId="a3">
    <w:name w:val="Body Text Indent"/>
    <w:basedOn w:val="a"/>
    <w:rsid w:val="00BA4C6D"/>
    <w:pPr>
      <w:spacing w:after="120"/>
      <w:ind w:left="283"/>
    </w:pPr>
  </w:style>
  <w:style w:type="paragraph" w:styleId="a4">
    <w:name w:val="Balloon Text"/>
    <w:basedOn w:val="a"/>
    <w:semiHidden/>
    <w:rsid w:val="00CD60E0"/>
    <w:rPr>
      <w:rFonts w:ascii="Tahoma" w:hAnsi="Tahoma" w:cs="Tahoma"/>
      <w:sz w:val="16"/>
      <w:szCs w:val="16"/>
    </w:rPr>
  </w:style>
  <w:style w:type="paragraph" w:customStyle="1" w:styleId="p2">
    <w:name w:val="p2"/>
    <w:basedOn w:val="a"/>
    <w:rsid w:val="002F26F3"/>
    <w:pPr>
      <w:spacing w:before="100" w:beforeAutospacing="1" w:after="100" w:afterAutospacing="1"/>
    </w:pPr>
    <w:rPr>
      <w:rFonts w:eastAsia="Calibri"/>
    </w:rPr>
  </w:style>
  <w:style w:type="paragraph" w:styleId="a5">
    <w:name w:val="Normal (Web)"/>
    <w:aliases w:val="Обычный (Web)1,Обычный (Web)11,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Web)"/>
    <w:basedOn w:val="a"/>
    <w:rsid w:val="002F26F3"/>
    <w:pPr>
      <w:spacing w:before="100" w:beforeAutospacing="1" w:after="100" w:afterAutospacing="1"/>
    </w:pPr>
    <w:rPr>
      <w:rFonts w:eastAsia="Calibri"/>
    </w:rPr>
  </w:style>
  <w:style w:type="paragraph" w:customStyle="1" w:styleId="western">
    <w:name w:val="western"/>
    <w:basedOn w:val="a"/>
    <w:rsid w:val="002F26F3"/>
    <w:pPr>
      <w:spacing w:before="100" w:beforeAutospacing="1" w:after="100" w:afterAutospacing="1"/>
    </w:pPr>
    <w:rPr>
      <w:rFonts w:eastAsia="Calibri"/>
    </w:rPr>
  </w:style>
  <w:style w:type="paragraph" w:customStyle="1" w:styleId="p5">
    <w:name w:val="p5"/>
    <w:basedOn w:val="a"/>
    <w:rsid w:val="002F26F3"/>
    <w:pPr>
      <w:spacing w:before="100" w:beforeAutospacing="1" w:after="100" w:afterAutospacing="1"/>
    </w:pPr>
    <w:rPr>
      <w:rFonts w:eastAsia="Calibri"/>
    </w:rPr>
  </w:style>
  <w:style w:type="character" w:customStyle="1" w:styleId="s3">
    <w:name w:val="s3"/>
    <w:basedOn w:val="a0"/>
    <w:rsid w:val="002F26F3"/>
    <w:rPr>
      <w:rFonts w:cs="Times New Roman"/>
    </w:rPr>
  </w:style>
  <w:style w:type="paragraph" w:customStyle="1" w:styleId="p8">
    <w:name w:val="p8"/>
    <w:basedOn w:val="a"/>
    <w:rsid w:val="002F26F3"/>
    <w:pPr>
      <w:spacing w:before="100" w:beforeAutospacing="1" w:after="100" w:afterAutospacing="1"/>
    </w:pPr>
    <w:rPr>
      <w:rFonts w:eastAsia="Calibri"/>
    </w:rPr>
  </w:style>
  <w:style w:type="character" w:customStyle="1" w:styleId="s2">
    <w:name w:val="s2"/>
    <w:basedOn w:val="a0"/>
    <w:rsid w:val="00BB0FE3"/>
    <w:rPr>
      <w:rFonts w:cs="Times New Roman"/>
    </w:rPr>
  </w:style>
  <w:style w:type="paragraph" w:customStyle="1" w:styleId="a6">
    <w:name w:val="Знак"/>
    <w:basedOn w:val="a"/>
    <w:rsid w:val="000F4B1C"/>
    <w:pPr>
      <w:spacing w:before="100" w:beforeAutospacing="1" w:after="100" w:afterAutospacing="1"/>
    </w:pPr>
    <w:rPr>
      <w:rFonts w:ascii="Tahoma" w:hAnsi="Tahoma" w:cs="Tahoma"/>
      <w:sz w:val="20"/>
      <w:szCs w:val="20"/>
      <w:lang w:val="en-US" w:eastAsia="en-US"/>
    </w:rPr>
  </w:style>
  <w:style w:type="paragraph" w:customStyle="1" w:styleId="11">
    <w:name w:val="Абзац списка1"/>
    <w:basedOn w:val="a"/>
    <w:rsid w:val="007E3DAE"/>
    <w:pPr>
      <w:spacing w:after="200" w:line="276" w:lineRule="auto"/>
      <w:ind w:left="720"/>
    </w:pPr>
    <w:rPr>
      <w:rFonts w:ascii="Calibri" w:hAnsi="Calibri" w:cs="Calibri"/>
      <w:sz w:val="22"/>
      <w:szCs w:val="22"/>
      <w:lang w:eastAsia="en-US"/>
    </w:rPr>
  </w:style>
  <w:style w:type="paragraph" w:customStyle="1" w:styleId="Default">
    <w:name w:val="Default"/>
    <w:rsid w:val="007E3DAE"/>
    <w:pPr>
      <w:autoSpaceDE w:val="0"/>
      <w:autoSpaceDN w:val="0"/>
      <w:adjustRightInd w:val="0"/>
    </w:pPr>
    <w:rPr>
      <w:color w:val="000000"/>
      <w:sz w:val="24"/>
      <w:szCs w:val="24"/>
    </w:rPr>
  </w:style>
  <w:style w:type="paragraph" w:styleId="a7">
    <w:name w:val="Body Text"/>
    <w:basedOn w:val="a"/>
    <w:link w:val="a8"/>
    <w:rsid w:val="00103C2B"/>
    <w:pPr>
      <w:spacing w:after="120"/>
    </w:pPr>
  </w:style>
  <w:style w:type="character" w:customStyle="1" w:styleId="a8">
    <w:name w:val="Основной текст Знак"/>
    <w:basedOn w:val="a0"/>
    <w:link w:val="a7"/>
    <w:rsid w:val="00103C2B"/>
    <w:rPr>
      <w:sz w:val="24"/>
      <w:szCs w:val="24"/>
    </w:rPr>
  </w:style>
  <w:style w:type="character" w:customStyle="1" w:styleId="a9">
    <w:name w:val="Название Знак"/>
    <w:basedOn w:val="a0"/>
    <w:link w:val="aa"/>
    <w:locked/>
    <w:rsid w:val="00A129C4"/>
    <w:rPr>
      <w:b/>
      <w:sz w:val="26"/>
    </w:rPr>
  </w:style>
  <w:style w:type="paragraph" w:styleId="aa">
    <w:name w:val="Title"/>
    <w:basedOn w:val="a"/>
    <w:link w:val="a9"/>
    <w:qFormat/>
    <w:rsid w:val="00A129C4"/>
    <w:pPr>
      <w:ind w:firstLine="567"/>
      <w:jc w:val="center"/>
    </w:pPr>
    <w:rPr>
      <w:b/>
      <w:sz w:val="26"/>
      <w:szCs w:val="20"/>
    </w:rPr>
  </w:style>
  <w:style w:type="character" w:customStyle="1" w:styleId="12">
    <w:name w:val="Название Знак1"/>
    <w:basedOn w:val="a0"/>
    <w:link w:val="aa"/>
    <w:rsid w:val="00A129C4"/>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r="http://schemas.openxmlformats.org/officeDocument/2006/relationships" xmlns:w="http://schemas.openxmlformats.org/wordprocessingml/2006/main">
  <w:divs>
    <w:div w:id="137176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4</Pages>
  <Words>2379</Words>
  <Characters>13563</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Малое и среднее предпринимательство</vt:lpstr>
    </vt:vector>
  </TitlesOfParts>
  <Company/>
  <LinksUpToDate>false</LinksUpToDate>
  <CharactersWithSpaces>15911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Малое и среднее предпринимательство</dc:title>
  <dc:creator>adm16</dc:creator>
  <cp:lastModifiedBy>adm18</cp:lastModifiedBy>
  <cp:revision>4</cp:revision>
  <cp:lastPrinted>2021-03-17T07:52:00Z</cp:lastPrinted>
  <dcterms:created xsi:type="dcterms:W3CDTF">2021-03-17T00:45:00Z</dcterms:created>
  <dcterms:modified xsi:type="dcterms:W3CDTF">2021-03-17T08:14:00Z</dcterms:modified>
</cp:coreProperties>
</file>